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EXTRAIT CERTIFIÉ CONFORME</w:t>
      </w:r>
    </w:p>
    <w:p>
      <w:pPr>
        <w:jc w:val="center"/>
      </w:pPr>
      <w:r>
        <w:rPr>
          <w:sz w:val="24"/>
        </w:rPr>
        <w:t>Conseil d’administration — Fondation Intelligence / Intelligence Foundation</w:t>
      </w:r>
    </w:p>
    <w:p/>
    <w:p>
      <w:r>
        <w:t>Organisme de bienfaisance enregistré — NE / BN : 855938502 RR0001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Réunion du CA</w:t>
            </w:r>
          </w:p>
        </w:tc>
        <w:tc>
          <w:tcPr>
            <w:tcW w:type="dxa" w:w="4986"/>
          </w:tcPr>
          <w:p>
            <w:r>
              <w:t>Tenue le [AAAA-MM-JJ] à [HH:MM] (heure de Montréal), par visioconférence Zoom.</w:t>
            </w:r>
          </w:p>
        </w:tc>
      </w:tr>
      <w:tr>
        <w:tc>
          <w:tcPr>
            <w:tcW w:type="dxa" w:w="4986"/>
          </w:tcPr>
          <w:p>
            <w:r>
              <w:t>Quorum</w:t>
            </w:r>
          </w:p>
        </w:tc>
        <w:tc>
          <w:tcPr>
            <w:tcW w:type="dxa" w:w="4986"/>
          </w:tcPr>
          <w:p>
            <w:r>
              <w:t>Le quorum est constaté (___ administrateurs présents sur 5).</w:t>
            </w:r>
          </w:p>
        </w:tc>
      </w:tr>
      <w:tr>
        <w:tc>
          <w:tcPr>
            <w:tcW w:type="dxa" w:w="4986"/>
          </w:tcPr>
          <w:p>
            <w:r>
              <w:t>Président de séance</w:t>
            </w:r>
          </w:p>
        </w:tc>
        <w:tc>
          <w:tcPr>
            <w:tcW w:type="dxa" w:w="4986"/>
          </w:tcPr>
          <w:p>
            <w:r>
              <w:t>Vincent Boucher</w:t>
            </w:r>
          </w:p>
        </w:tc>
      </w:tr>
      <w:tr>
        <w:tc>
          <w:tcPr>
            <w:tcW w:type="dxa" w:w="4986"/>
          </w:tcPr>
          <w:p>
            <w:r>
              <w:t>Secrétaire de séance</w:t>
            </w:r>
          </w:p>
        </w:tc>
        <w:tc>
          <w:tcPr>
            <w:tcW w:type="dxa" w:w="4986"/>
          </w:tcPr>
          <w:p>
            <w:r>
              <w:t>Stéphanie Tessier</w:t>
            </w:r>
          </w:p>
        </w:tc>
      </w:tr>
    </w:tbl>
    <w:p/>
    <w:p>
      <w:pPr>
        <w:spacing w:after="120"/>
      </w:pPr>
      <w:r>
        <w:rPr>
          <w:b/>
          <w:i w:val="0"/>
        </w:rPr>
        <w:t>Administrateurs présents :</w:t>
      </w:r>
    </w:p>
    <w:p>
      <w:pPr>
        <w:pStyle w:val="ListBullet"/>
      </w:pPr>
      <w:r>
        <w:t>Vincent Boucher — Président</w:t>
      </w:r>
    </w:p>
    <w:p>
      <w:pPr>
        <w:pStyle w:val="ListBullet"/>
      </w:pPr>
      <w:r>
        <w:t>Stéphanie Tessier — Vice-présidente</w:t>
      </w:r>
    </w:p>
    <w:p>
      <w:pPr>
        <w:pStyle w:val="ListBullet"/>
      </w:pPr>
      <w:r>
        <w:t>Dominic Garneau — Administrateur</w:t>
      </w:r>
    </w:p>
    <w:p>
      <w:pPr>
        <w:pStyle w:val="ListBullet"/>
      </w:pPr>
      <w:r>
        <w:t>Patrick Taillon — Administrateur</w:t>
      </w:r>
    </w:p>
    <w:p>
      <w:pPr>
        <w:pStyle w:val="ListBullet"/>
      </w:pPr>
      <w:r>
        <w:t>Sylvain Lussier — Administrateur</w:t>
      </w:r>
    </w:p>
    <w:p/>
    <w:p>
      <w:pPr>
        <w:pStyle w:val="Heading2"/>
      </w:pPr>
      <w:r>
        <w:t>Résolution adoptée</w:t>
      </w:r>
    </w:p>
    <w:p>
      <w:r>
        <w:t>IL EST RÉSOLU que le conseil d’administration :</w:t>
      </w:r>
    </w:p>
    <w:p>
      <w:pPr>
        <w:pStyle w:val="ListNumber"/>
      </w:pPr>
      <w:r>
        <w:t>ratifie et confirme la mise en œuvre du volet éducatif public intitulé « Littératie en sécurité de l’IA », s’inscrivant dans les programmes éducatifs continus de l’Organisme (avancement de l’éducation du public);</w:t>
      </w:r>
    </w:p>
    <w:p>
      <w:pPr>
        <w:pStyle w:val="ListNumber"/>
      </w:pPr>
      <w:r>
        <w:t>confirme que les activités sont réalisées par l’Organisme sous sa direction et son contrôle, incluant la publication gratuite de modules structurés (objectifs, contenu pédagogique, exercices, auto-évaluations) et la tenue de séances éducatives publiques, avec publication des supports;</w:t>
      </w:r>
    </w:p>
    <w:p>
      <w:pPr>
        <w:pStyle w:val="ListNumber"/>
      </w:pPr>
      <w:r>
        <w:t>ratifie la directive des dirigeants datée du [AAAA-MM-JJ] et confirme la supervision continue du conseil;</w:t>
      </w:r>
    </w:p>
    <w:p>
      <w:pPr>
        <w:pStyle w:val="ListNumber"/>
      </w:pPr>
      <w:r>
        <w:t>autorise des dépenses modestes directement liées à la mise en œuvre du programme, selon un plafond et des modalités consignées au procès-verbal;</w:t>
      </w:r>
    </w:p>
    <w:p>
      <w:pPr>
        <w:pStyle w:val="ListNumber"/>
      </w:pPr>
      <w:r>
        <w:t>approuve l’envoi des représentations écrites à l’ARC (lettre du 11 décembre 2025, No de cas : 72215171) et autorise le Président à transmettre la réponse.</w:t>
      </w:r>
    </w:p>
    <w:p>
      <w:r>
        <w:t>ADOPTÉ — [unanimité / majorité] (Pour : ___ | Contre : ___ | Abstentions : ___).</w:t>
      </w:r>
    </w:p>
    <w:p/>
    <w:p>
      <w:pPr>
        <w:pStyle w:val="Heading2"/>
      </w:pPr>
      <w:r>
        <w:t>Certification</w:t>
      </w:r>
    </w:p>
    <w:p>
      <w:r>
        <w:t>Nous, soussignés, attestons que le présent document constitue un extrait certifié conforme du procès-verbal de la réunion du conseil d’administration tenue à la date indiquée ci-dessus.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Président de séance</w:t>
            </w:r>
          </w:p>
        </w:tc>
        <w:tc>
          <w:tcPr>
            <w:tcW w:type="dxa" w:w="4986"/>
          </w:tcPr>
          <w:p>
            <w:r>
              <w:t>Secrétaire de séance</w:t>
            </w:r>
          </w:p>
        </w:tc>
      </w:tr>
      <w:tr>
        <w:tc>
          <w:tcPr>
            <w:tcW w:type="dxa" w:w="4986"/>
          </w:tcPr>
          <w:p>
            <w:r>
              <w:t>Signature : ________________________________</w:t>
            </w:r>
          </w:p>
        </w:tc>
        <w:tc>
          <w:tcPr>
            <w:tcW w:type="dxa" w:w="4986"/>
          </w:tcPr>
          <w:p>
            <w:r>
              <w:t>Signature : ________________________________</w:t>
            </w:r>
          </w:p>
        </w:tc>
      </w:tr>
      <w:tr>
        <w:tc>
          <w:tcPr>
            <w:tcW w:type="dxa" w:w="4986"/>
          </w:tcPr>
          <w:p>
            <w:r>
              <w:t>Vincent Boucher</w:t>
            </w:r>
          </w:p>
        </w:tc>
        <w:tc>
          <w:tcPr>
            <w:tcW w:type="dxa" w:w="4986"/>
          </w:tcPr>
          <w:p>
            <w:r>
              <w:t>Stéphanie Tessier</w:t>
            </w:r>
          </w:p>
        </w:tc>
      </w:tr>
      <w:tr>
        <w:tc>
          <w:tcPr>
            <w:tcW w:type="dxa" w:w="4986"/>
          </w:tcPr>
          <w:p>
            <w:r>
              <w:t>Date : [AAAA-MM-JJ]</w:t>
            </w:r>
          </w:p>
        </w:tc>
        <w:tc>
          <w:tcPr>
            <w:tcW w:type="dxa" w:w="4986"/>
          </w:tcPr>
          <w:p>
            <w:r>
              <w:t>Date : [AAAA-MM-JJ]</w:t>
            </w:r>
          </w:p>
        </w:tc>
      </w:tr>
    </w:tbl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